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spacing w:val="10"/>
          <w:kern w:val="0"/>
          <w:sz w:val="30"/>
          <w:szCs w:val="30"/>
          <w:shd w:val="clear" w:color="auto" w:fill="FFFFFF"/>
        </w:rPr>
        <w:t>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right="-313" w:rightChars="-149"/>
        <w:jc w:val="left"/>
        <w:textAlignment w:val="auto"/>
        <w:rPr>
          <w:rFonts w:ascii="黑体" w:hAnsi="黑体" w:eastAsia="黑体" w:cs="黑体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10"/>
          <w:kern w:val="0"/>
          <w:sz w:val="36"/>
          <w:szCs w:val="36"/>
          <w:shd w:val="clear" w:color="auto" w:fill="FFFFFF"/>
        </w:rPr>
        <w:t>非全日制硕士研究生政治理论讲座安排及考核要求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0"/>
          <w:kern w:val="0"/>
          <w:sz w:val="30"/>
          <w:szCs w:val="30"/>
          <w:shd w:val="clear" w:color="auto" w:fill="FFFFFF"/>
        </w:rPr>
        <w:t>一、授课安排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课程名称：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马克思主义与社会科学方法论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eastAsia="zh-CN"/>
        </w:rPr>
        <w:t>》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授课方式：专题报告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授课学时：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学时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授课时间：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月2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日-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shd w:val="clear" w:color="auto" w:fill="FFFFFF"/>
        </w:rPr>
        <w:t>日 每天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18:30-22:00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课程名称：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中国特色社会主义理论与实践研究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eastAsia="zh-CN"/>
        </w:rPr>
        <w:t>》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授课方式：专题报告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授课学时：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学时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授课时间：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2022年1月20日至1月28日每天14:30-18:00 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0"/>
          <w:kern w:val="0"/>
          <w:sz w:val="30"/>
          <w:szCs w:val="30"/>
          <w:shd w:val="clear" w:color="auto" w:fill="FFFFFF"/>
        </w:rPr>
        <w:t>二、课程考核</w:t>
      </w:r>
    </w:p>
    <w:p>
      <w:pPr>
        <w:widowControl/>
        <w:spacing w:line="560" w:lineRule="exact"/>
        <w:ind w:right="-92" w:rightChars="-44" w:firstLine="640" w:firstLineChars="200"/>
        <w:rPr>
          <w:rFonts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</w:rPr>
        <w:t>课程成绩由平时成绩（30%）和作业成绩（70%）组成。平时成绩以课堂出勤为主。作业成绩以课程论文评分为准。根据专题报告内容，研究生须自拟题目撰写1篇课程论文，字数不少于6000字。格式要求：页边距左2.8厘米、右2.7厘米；标题黑体三号，段前0.5行、段后1.2行；正文小四号宋体，行距23磅，使用统一的研究生作业封面装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3CF1"/>
    <w:rsid w:val="1FD262BF"/>
    <w:rsid w:val="286D4487"/>
    <w:rsid w:val="297309A9"/>
    <w:rsid w:val="329E5C84"/>
    <w:rsid w:val="342F45D7"/>
    <w:rsid w:val="3835283C"/>
    <w:rsid w:val="3A2842EC"/>
    <w:rsid w:val="42B91AD3"/>
    <w:rsid w:val="48293FE7"/>
    <w:rsid w:val="49AC1B2C"/>
    <w:rsid w:val="4C9659B5"/>
    <w:rsid w:val="4E3D7C1C"/>
    <w:rsid w:val="4EB842F3"/>
    <w:rsid w:val="58BD336E"/>
    <w:rsid w:val="5D5C7670"/>
    <w:rsid w:val="60B83661"/>
    <w:rsid w:val="636C7A95"/>
    <w:rsid w:val="6DBE3E25"/>
    <w:rsid w:val="6EF433E8"/>
    <w:rsid w:val="6FA04E99"/>
    <w:rsid w:val="729860B6"/>
    <w:rsid w:val="7D3B1BC2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560" w:lineRule="exact"/>
      <w:ind w:firstLine="721" w:firstLineChars="200"/>
      <w:jc w:val="left"/>
      <w:outlineLvl w:val="0"/>
    </w:pPr>
    <w:rPr>
      <w:rFonts w:hint="eastAsia" w:ascii="宋体" w:hAnsi="宋体" w:eastAsia="仿宋_GB2312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8">
    <w:name w:val="标题 2 Char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ZLL</cp:lastModifiedBy>
  <dcterms:modified xsi:type="dcterms:W3CDTF">2021-12-21T03:43:56Z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CA4CD592E465489384A38136225E99A2</vt:lpwstr>
  </property>
</Properties>
</file>