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西北师范大学申请退学及其他应予退学研究生汇总表（不含超期研究生）</w:t>
      </w:r>
    </w:p>
    <w:p>
      <w:pPr>
        <w:spacing w:after="62" w:afterLines="20" w:line="560" w:lineRule="exac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学院领导签字：               学院盖章：         填表人：                   填表时间：20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8"/>
          <w:szCs w:val="28"/>
        </w:rPr>
        <w:t>月   日</w:t>
      </w:r>
    </w:p>
    <w:tbl>
      <w:tblPr>
        <w:tblStyle w:val="2"/>
        <w:tblW w:w="136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7"/>
        <w:gridCol w:w="1326"/>
        <w:gridCol w:w="976"/>
        <w:gridCol w:w="616"/>
        <w:gridCol w:w="1169"/>
        <w:gridCol w:w="2284"/>
        <w:gridCol w:w="1354"/>
        <w:gridCol w:w="1528"/>
        <w:gridCol w:w="1975"/>
        <w:gridCol w:w="18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入学年月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学生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退学原因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研究生本人意见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2014105037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张  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男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201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4年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月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中国现当代文学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学术型硕士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13919175893</w:t>
            </w: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526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4" w:hRule="atLeast"/>
          <w:jc w:val="center"/>
        </w:trPr>
        <w:tc>
          <w:tcPr>
            <w:tcW w:w="13694" w:type="dxa"/>
            <w:gridSpan w:val="10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注：1.入学年月填写格式为“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××××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××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”，学生类型从学术型硕士、专业型硕士、学术型博士、专业型博士中选择填写，退学原因为“申请退学”或“未请假或请假为准逾期超过两周以上（含两周）不注册”或“擅自离校连续两周未参加校院规定的教学活动”或“休学期满，在规定期限内未提出复学申请或申请复学经复查不合格”或“在校研究生未经同意擅自报考研究生并被录取”，研究生本人意见为“同意”或“不同意”。2.附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1"/>
                <w:szCs w:val="21"/>
              </w:rPr>
              <w:t>相关证明材料复印件，比如申请退学者，应提供经学院、研究生院签字盖章的退学申请表复印件。3.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此表不够可加页。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11D2E"/>
    <w:rsid w:val="20A11D2E"/>
    <w:rsid w:val="446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2021-03-30T03:32:00Z</dcterms:created>
  <dc:creator>matebook  D</dc:creator>
  <cp:lastModifiedBy>WPS_1505232075</cp:lastModifiedBy>
  <dcterms:modified xsi:type="dcterms:W3CDTF">2021-09-14T03:12:47Z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