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F0" w:rsidRPr="00404CF0" w:rsidRDefault="00A409F0" w:rsidP="00A409F0">
      <w:pPr>
        <w:spacing w:line="560" w:lineRule="exact"/>
        <w:rPr>
          <w:rFonts w:ascii="仿宋_GB2312" w:eastAsia="仿宋_GB2312" w:hAnsi="宋体"/>
          <w:bCs/>
          <w:color w:val="000000" w:themeColor="text1"/>
          <w:sz w:val="24"/>
        </w:rPr>
      </w:pPr>
    </w:p>
    <w:p w:rsidR="00A409F0" w:rsidRPr="00404CF0" w:rsidRDefault="00A409F0" w:rsidP="00A409F0">
      <w:pPr>
        <w:snapToGrid w:val="0"/>
        <w:spacing w:line="500" w:lineRule="atLeast"/>
        <w:jc w:val="left"/>
        <w:rPr>
          <w:rFonts w:ascii="仿宋_GB2312" w:eastAsia="仿宋_GB2312" w:hAnsi="仿宋"/>
          <w:bCs/>
          <w:color w:val="000000" w:themeColor="text1"/>
          <w:sz w:val="24"/>
        </w:rPr>
      </w:pPr>
      <w:r w:rsidRPr="00404CF0">
        <w:rPr>
          <w:rFonts w:ascii="仿宋_GB2312" w:eastAsia="仿宋_GB2312" w:hAnsi="仿宋" w:hint="eastAsia"/>
          <w:bCs/>
          <w:color w:val="000000" w:themeColor="text1"/>
          <w:sz w:val="24"/>
        </w:rPr>
        <w:t>附件2</w:t>
      </w:r>
    </w:p>
    <w:p w:rsidR="00A409F0" w:rsidRPr="00404CF0" w:rsidRDefault="00A409F0" w:rsidP="0085332D">
      <w:pPr>
        <w:snapToGrid w:val="0"/>
        <w:spacing w:beforeLines="50" w:afterLines="50" w:line="500" w:lineRule="atLeast"/>
        <w:jc w:val="center"/>
        <w:rPr>
          <w:rFonts w:ascii="华文中宋" w:eastAsia="华文中宋" w:hAnsi="华文中宋"/>
          <w:bCs/>
          <w:color w:val="000000" w:themeColor="text1"/>
          <w:sz w:val="30"/>
          <w:szCs w:val="30"/>
        </w:rPr>
      </w:pPr>
      <w:r w:rsidRPr="00404CF0">
        <w:rPr>
          <w:rFonts w:ascii="华文中宋" w:eastAsia="华文中宋" w:hAnsi="华文中宋" w:hint="eastAsia"/>
          <w:bCs/>
          <w:color w:val="000000" w:themeColor="text1"/>
          <w:sz w:val="30"/>
          <w:szCs w:val="30"/>
        </w:rPr>
        <w:t>西北师范大学</w:t>
      </w:r>
      <w:r w:rsidR="00113A3C">
        <w:rPr>
          <w:rFonts w:ascii="华文中宋" w:eastAsia="华文中宋" w:hAnsi="华文中宋"/>
          <w:bCs/>
          <w:color w:val="000000" w:themeColor="text1"/>
          <w:sz w:val="30"/>
          <w:szCs w:val="30"/>
        </w:rPr>
        <w:t>2020</w:t>
      </w:r>
      <w:bookmarkStart w:id="0" w:name="_GoBack"/>
      <w:bookmarkEnd w:id="0"/>
      <w:r w:rsidRPr="00404CF0">
        <w:rPr>
          <w:rFonts w:ascii="华文中宋" w:eastAsia="华文中宋" w:hAnsi="华文中宋" w:hint="eastAsia"/>
          <w:bCs/>
          <w:color w:val="000000" w:themeColor="text1"/>
          <w:sz w:val="30"/>
          <w:szCs w:val="30"/>
        </w:rPr>
        <w:t>年“本硕一体化”分学院推荐名额</w:t>
      </w:r>
      <w:r>
        <w:rPr>
          <w:rFonts w:ascii="华文中宋" w:eastAsia="华文中宋" w:hAnsi="华文中宋" w:hint="eastAsia"/>
          <w:bCs/>
          <w:color w:val="000000" w:themeColor="text1"/>
          <w:sz w:val="30"/>
          <w:szCs w:val="30"/>
        </w:rPr>
        <w:t>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1984"/>
        <w:gridCol w:w="1701"/>
        <w:gridCol w:w="1276"/>
        <w:gridCol w:w="2126"/>
      </w:tblGrid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</w:rPr>
              <w:t>推荐学院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</w:rPr>
              <w:t>推荐专业</w:t>
            </w:r>
          </w:p>
        </w:tc>
        <w:tc>
          <w:tcPr>
            <w:tcW w:w="1701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</w:rPr>
              <w:t>推荐人数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</w:rPr>
              <w:t>接收人数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w w:val="90"/>
                <w:sz w:val="24"/>
              </w:rPr>
            </w:pPr>
            <w:r w:rsidRPr="00404CF0">
              <w:rPr>
                <w:rFonts w:ascii="仿宋_GB2312" w:eastAsia="仿宋_GB2312" w:hAnsi="仿宋" w:hint="eastAsia"/>
                <w:b/>
                <w:bCs/>
                <w:color w:val="000000" w:themeColor="text1"/>
                <w:w w:val="90"/>
                <w:sz w:val="24"/>
              </w:rPr>
              <w:t>拟录取教育硕士领域</w:t>
            </w:r>
          </w:p>
        </w:tc>
      </w:tr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bookmarkStart w:id="1" w:name="OLE_LINK4" w:colFirst="2" w:colLast="2"/>
            <w:bookmarkStart w:id="2" w:name="_Hlk397531227"/>
            <w:bookmarkStart w:id="3" w:name="OLE_LINK3" w:colFirst="2" w:colLast="2"/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文学院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vAlign w:val="center"/>
          </w:tcPr>
          <w:p w:rsidR="00A409F0" w:rsidRPr="00404CF0" w:rsidRDefault="00A409F0" w:rsidP="00113A3C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 w:rsidR="00113A3C"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2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8人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学科教学（语文）</w:t>
            </w:r>
          </w:p>
        </w:tc>
      </w:tr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数学与统计学院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vAlign w:val="center"/>
          </w:tcPr>
          <w:p w:rsidR="00A409F0" w:rsidRPr="00404CF0" w:rsidRDefault="00A409F0" w:rsidP="00113A3C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 w:rsidR="00113A3C"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2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8人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学科教学（数学）</w:t>
            </w:r>
          </w:p>
        </w:tc>
      </w:tr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外国语学院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vAlign w:val="center"/>
          </w:tcPr>
          <w:p w:rsidR="00A409F0" w:rsidRPr="00404CF0" w:rsidRDefault="00A409F0" w:rsidP="00113A3C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 w:rsidR="00113A3C"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2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8人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学科教学（英语）</w:t>
            </w:r>
          </w:p>
        </w:tc>
      </w:tr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物理与电子工程学院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vAlign w:val="center"/>
          </w:tcPr>
          <w:p w:rsidR="00A409F0" w:rsidRPr="00404CF0" w:rsidRDefault="00A409F0" w:rsidP="00113A3C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 w:rsidR="00113A3C"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1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7人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学科教学（物理）</w:t>
            </w:r>
          </w:p>
        </w:tc>
      </w:tr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化学化工学院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vAlign w:val="center"/>
          </w:tcPr>
          <w:p w:rsidR="00A409F0" w:rsidRPr="00404CF0" w:rsidRDefault="00113A3C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1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7人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学科教学（化学）</w:t>
            </w:r>
          </w:p>
        </w:tc>
      </w:tr>
      <w:tr w:rsidR="00A409F0" w:rsidRPr="00404CF0" w:rsidTr="000B587B">
        <w:trPr>
          <w:trHeight w:val="622"/>
          <w:jc w:val="center"/>
        </w:trPr>
        <w:tc>
          <w:tcPr>
            <w:tcW w:w="241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生命科学学院</w:t>
            </w:r>
          </w:p>
        </w:tc>
        <w:tc>
          <w:tcPr>
            <w:tcW w:w="1984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vAlign w:val="center"/>
          </w:tcPr>
          <w:p w:rsidR="00A409F0" w:rsidRPr="00404CF0" w:rsidRDefault="00113A3C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1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7人</w:t>
            </w:r>
          </w:p>
        </w:tc>
        <w:tc>
          <w:tcPr>
            <w:tcW w:w="2126" w:type="dxa"/>
            <w:vAlign w:val="center"/>
          </w:tcPr>
          <w:p w:rsidR="00A409F0" w:rsidRPr="00404CF0" w:rsidRDefault="00A409F0" w:rsidP="0085332D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</w:t>
            </w:r>
            <w:r w:rsidR="0085332D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生物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）</w:t>
            </w:r>
          </w:p>
        </w:tc>
      </w:tr>
      <w:bookmarkEnd w:id="1"/>
      <w:bookmarkEnd w:id="2"/>
      <w:bookmarkEnd w:id="3"/>
      <w:tr w:rsidR="00A409F0" w:rsidRPr="00404CF0" w:rsidTr="000B587B">
        <w:trPr>
          <w:trHeight w:val="6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历史文化学院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113A3C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1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7人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85332D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</w:t>
            </w:r>
            <w:r w:rsidR="0085332D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历史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）</w:t>
            </w:r>
          </w:p>
        </w:tc>
      </w:tr>
      <w:tr w:rsidR="00A409F0" w:rsidRPr="00404CF0" w:rsidTr="000B587B">
        <w:trPr>
          <w:trHeight w:val="6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地理与环境科学学院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113A3C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1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7人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</w:t>
            </w:r>
            <w:r w:rsidR="0085332D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地理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）</w:t>
            </w:r>
          </w:p>
        </w:tc>
      </w:tr>
      <w:tr w:rsidR="00A409F0" w:rsidRPr="00404CF0" w:rsidTr="000B587B">
        <w:trPr>
          <w:trHeight w:val="6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马克思主义学院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本学院相关专业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113A3C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1</w:t>
            </w: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7人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学科教学（思政）</w:t>
            </w:r>
          </w:p>
        </w:tc>
      </w:tr>
      <w:tr w:rsidR="00A409F0" w:rsidRPr="00404CF0" w:rsidTr="000B587B">
        <w:trPr>
          <w:trHeight w:val="6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———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113A3C" w:rsidP="00113A3C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Ansi="仿宋"/>
                <w:bCs/>
                <w:color w:val="000000" w:themeColor="text1"/>
                <w:sz w:val="24"/>
              </w:rPr>
              <w:t>02</w:t>
            </w:r>
            <w:r w:rsidR="00A409F0"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66人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F0" w:rsidRPr="00404CF0" w:rsidRDefault="00A409F0" w:rsidP="000B587B">
            <w:pPr>
              <w:snapToGrid w:val="0"/>
              <w:spacing w:line="50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404CF0">
              <w:rPr>
                <w:rFonts w:ascii="仿宋_GB2312" w:eastAsia="仿宋_GB2312" w:hAnsi="仿宋" w:hint="eastAsia"/>
                <w:bCs/>
                <w:color w:val="000000" w:themeColor="text1"/>
                <w:sz w:val="24"/>
              </w:rPr>
              <w:t>———</w:t>
            </w:r>
          </w:p>
        </w:tc>
      </w:tr>
    </w:tbl>
    <w:p w:rsidR="00A409F0" w:rsidRPr="00404CF0" w:rsidRDefault="00A409F0" w:rsidP="00A409F0">
      <w:pPr>
        <w:spacing w:line="560" w:lineRule="exact"/>
        <w:ind w:firstLineChars="200" w:firstLine="480"/>
        <w:rPr>
          <w:rFonts w:ascii="仿宋_GB2312" w:eastAsia="仿宋_GB2312" w:hAnsi="宋体"/>
          <w:bCs/>
          <w:color w:val="000000" w:themeColor="text1"/>
          <w:sz w:val="24"/>
        </w:rPr>
      </w:pPr>
    </w:p>
    <w:p w:rsidR="009D39CA" w:rsidRDefault="009D39CA"/>
    <w:sectPr w:rsidR="009D39CA" w:rsidSect="009D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4E" w:rsidRDefault="0058144E" w:rsidP="0085332D">
      <w:r>
        <w:separator/>
      </w:r>
    </w:p>
  </w:endnote>
  <w:endnote w:type="continuationSeparator" w:id="1">
    <w:p w:rsidR="0058144E" w:rsidRDefault="0058144E" w:rsidP="0085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4E" w:rsidRDefault="0058144E" w:rsidP="0085332D">
      <w:r>
        <w:separator/>
      </w:r>
    </w:p>
  </w:footnote>
  <w:footnote w:type="continuationSeparator" w:id="1">
    <w:p w:rsidR="0058144E" w:rsidRDefault="0058144E" w:rsidP="00853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9F0"/>
    <w:rsid w:val="0009402F"/>
    <w:rsid w:val="00113A3C"/>
    <w:rsid w:val="003F6A3B"/>
    <w:rsid w:val="0058144E"/>
    <w:rsid w:val="006E63B4"/>
    <w:rsid w:val="007557C1"/>
    <w:rsid w:val="0085332D"/>
    <w:rsid w:val="009D39CA"/>
    <w:rsid w:val="00A409F0"/>
    <w:rsid w:val="00FD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F0"/>
    <w:pPr>
      <w:widowControl w:val="0"/>
      <w:jc w:val="both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32D"/>
    <w:rPr>
      <w:color w:val="auto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32D"/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洪小斌</cp:lastModifiedBy>
  <cp:revision>4</cp:revision>
  <dcterms:created xsi:type="dcterms:W3CDTF">2019-06-17T07:07:00Z</dcterms:created>
  <dcterms:modified xsi:type="dcterms:W3CDTF">2019-09-05T03:38:00Z</dcterms:modified>
</cp:coreProperties>
</file>