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C08" w:rsidRDefault="00D01C08">
      <w:pPr>
        <w:widowControl/>
        <w:jc w:val="left"/>
        <w:rPr>
          <w:rFonts w:ascii="宋体" w:hAnsi="宋体"/>
          <w:sz w:val="24"/>
        </w:rPr>
      </w:pPr>
    </w:p>
    <w:p w:rsidR="00D01C08" w:rsidRDefault="00D01C08">
      <w:pPr>
        <w:widowControl/>
        <w:jc w:val="left"/>
        <w:rPr>
          <w:rFonts w:ascii="宋体" w:hAnsi="宋体"/>
          <w:sz w:val="24"/>
        </w:rPr>
      </w:pPr>
    </w:p>
    <w:p w:rsidR="00D01C08" w:rsidRDefault="00D01C08">
      <w:pPr>
        <w:widowControl/>
        <w:jc w:val="left"/>
        <w:rPr>
          <w:rFonts w:ascii="宋体" w:hAnsi="宋体"/>
          <w:sz w:val="24"/>
        </w:rPr>
      </w:pPr>
    </w:p>
    <w:p w:rsidR="00D01C08" w:rsidRDefault="00D01C08">
      <w:pPr>
        <w:widowControl/>
        <w:jc w:val="left"/>
        <w:rPr>
          <w:rFonts w:ascii="宋体" w:hAnsi="宋体"/>
          <w:sz w:val="24"/>
        </w:rPr>
      </w:pPr>
    </w:p>
    <w:p w:rsidR="00D01C08" w:rsidRDefault="00D01C08">
      <w:pPr>
        <w:widowControl/>
        <w:jc w:val="left"/>
        <w:rPr>
          <w:rFonts w:ascii="宋体" w:hAnsi="宋体"/>
          <w:sz w:val="24"/>
        </w:rPr>
      </w:pPr>
    </w:p>
    <w:p w:rsidR="00D01C08" w:rsidRDefault="00D01C08">
      <w:pPr>
        <w:widowControl/>
        <w:jc w:val="left"/>
        <w:rPr>
          <w:rFonts w:ascii="宋体" w:hAnsi="宋体"/>
          <w:sz w:val="24"/>
        </w:rPr>
      </w:pPr>
    </w:p>
    <w:p w:rsidR="00D01C08" w:rsidRDefault="00D755A1">
      <w:pPr>
        <w:widowControl/>
        <w:jc w:val="center"/>
        <w:rPr>
          <w:rFonts w:ascii="宋体" w:hAnsi="宋体"/>
          <w:sz w:val="24"/>
        </w:rPr>
      </w:pPr>
      <w:r>
        <w:rPr>
          <w:rFonts w:hint="eastAsia"/>
          <w:noProof/>
        </w:rPr>
        <w:drawing>
          <wp:inline distT="0" distB="0" distL="114300" distR="114300">
            <wp:extent cx="2656205" cy="485140"/>
            <wp:effectExtent l="0" t="0" r="10795" b="10160"/>
            <wp:docPr id="1" name="图片 1" descr="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B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5620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C08" w:rsidRDefault="00D755A1">
      <w:pPr>
        <w:widowControl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硕士研究生招生考试</w:t>
      </w:r>
      <w:r w:rsidR="00C54D1B">
        <w:rPr>
          <w:rFonts w:ascii="华文中宋" w:eastAsia="华文中宋" w:hAnsi="华文中宋" w:hint="eastAsia"/>
          <w:b/>
          <w:sz w:val="44"/>
          <w:szCs w:val="44"/>
        </w:rPr>
        <w:t>初试</w:t>
      </w:r>
      <w:r w:rsidR="00832949">
        <w:rPr>
          <w:rFonts w:ascii="华文中宋" w:eastAsia="华文中宋" w:hAnsi="华文中宋" w:hint="eastAsia"/>
          <w:b/>
          <w:sz w:val="44"/>
          <w:szCs w:val="44"/>
        </w:rPr>
        <w:t>科目</w:t>
      </w:r>
    </w:p>
    <w:p w:rsidR="00D01C08" w:rsidRDefault="00D755A1">
      <w:pPr>
        <w:widowControl/>
        <w:jc w:val="center"/>
        <w:rPr>
          <w:rFonts w:ascii="黑体" w:eastAsia="黑体" w:hAnsi="华文中宋"/>
          <w:b/>
          <w:sz w:val="52"/>
          <w:szCs w:val="52"/>
        </w:rPr>
      </w:pPr>
      <w:r>
        <w:rPr>
          <w:rFonts w:ascii="黑体" w:eastAsia="黑体" w:hAnsi="华文中宋" w:hint="eastAsia"/>
          <w:b/>
          <w:sz w:val="52"/>
          <w:szCs w:val="52"/>
        </w:rPr>
        <w:t>《</w:t>
      </w:r>
      <w:r>
        <w:rPr>
          <w:rFonts w:ascii="黑体" w:eastAsia="黑体" w:hAnsi="宋体" w:hint="eastAsia"/>
          <w:b/>
          <w:sz w:val="52"/>
          <w:szCs w:val="52"/>
        </w:rPr>
        <w:t>植物生物学</w:t>
      </w:r>
      <w:r>
        <w:rPr>
          <w:rFonts w:ascii="黑体" w:eastAsia="黑体" w:hAnsi="华文中宋" w:hint="eastAsia"/>
          <w:b/>
          <w:sz w:val="52"/>
          <w:szCs w:val="52"/>
        </w:rPr>
        <w:t>》大纲</w:t>
      </w:r>
    </w:p>
    <w:p w:rsidR="00D01C08" w:rsidRDefault="00D755A1">
      <w:pPr>
        <w:widowControl/>
        <w:jc w:val="center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b/>
          <w:sz w:val="48"/>
          <w:szCs w:val="48"/>
        </w:rPr>
        <w:t xml:space="preserve"> </w:t>
      </w:r>
      <w:r>
        <w:rPr>
          <w:rFonts w:ascii="黑体" w:eastAsia="黑体" w:hAnsi="宋体" w:hint="eastAsia"/>
          <w:sz w:val="30"/>
          <w:szCs w:val="30"/>
        </w:rPr>
        <w:t>(科目代码：817)</w:t>
      </w:r>
    </w:p>
    <w:p w:rsidR="00D01C08" w:rsidRDefault="00D01C08">
      <w:pPr>
        <w:widowControl/>
        <w:jc w:val="left"/>
        <w:rPr>
          <w:rFonts w:ascii="宋体" w:hAnsi="宋体"/>
          <w:sz w:val="24"/>
        </w:rPr>
      </w:pPr>
    </w:p>
    <w:p w:rsidR="00D01C08" w:rsidRDefault="00D01C08">
      <w:pPr>
        <w:widowControl/>
        <w:jc w:val="left"/>
        <w:rPr>
          <w:rFonts w:ascii="宋体" w:hAnsi="宋体"/>
          <w:sz w:val="24"/>
        </w:rPr>
      </w:pPr>
    </w:p>
    <w:p w:rsidR="00D01C08" w:rsidRDefault="00D01C08">
      <w:pPr>
        <w:widowControl/>
        <w:jc w:val="left"/>
        <w:rPr>
          <w:rFonts w:ascii="宋体" w:hAnsi="宋体"/>
          <w:sz w:val="24"/>
        </w:rPr>
      </w:pPr>
    </w:p>
    <w:p w:rsidR="00D01C08" w:rsidRDefault="00D01C08">
      <w:pPr>
        <w:widowControl/>
        <w:jc w:val="left"/>
        <w:rPr>
          <w:rFonts w:ascii="宋体" w:hAnsi="宋体"/>
          <w:sz w:val="24"/>
        </w:rPr>
      </w:pPr>
    </w:p>
    <w:p w:rsidR="00D01C08" w:rsidRDefault="00D01C08">
      <w:pPr>
        <w:widowControl/>
        <w:jc w:val="left"/>
        <w:rPr>
          <w:rFonts w:ascii="宋体" w:hAnsi="宋体"/>
          <w:sz w:val="24"/>
        </w:rPr>
      </w:pPr>
    </w:p>
    <w:p w:rsidR="00D01C08" w:rsidRDefault="00D01C08">
      <w:pPr>
        <w:widowControl/>
        <w:jc w:val="left"/>
        <w:rPr>
          <w:rFonts w:ascii="宋体" w:hAnsi="宋体"/>
          <w:sz w:val="24"/>
        </w:rPr>
      </w:pPr>
    </w:p>
    <w:p w:rsidR="00D01C08" w:rsidRDefault="00D01C08">
      <w:pPr>
        <w:widowControl/>
        <w:jc w:val="left"/>
        <w:rPr>
          <w:rFonts w:ascii="宋体" w:hAnsi="宋体"/>
          <w:sz w:val="24"/>
        </w:rPr>
      </w:pPr>
    </w:p>
    <w:p w:rsidR="00D01C08" w:rsidRDefault="00D755A1">
      <w:pPr>
        <w:widowControl/>
        <w:ind w:firstLineChars="506" w:firstLine="1619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学院名称(盖章)：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生命科学学院      </w:t>
      </w:r>
    </w:p>
    <w:p w:rsidR="00D01C08" w:rsidRDefault="00D755A1">
      <w:pPr>
        <w:widowControl/>
        <w:ind w:firstLineChars="568" w:firstLine="1633"/>
        <w:jc w:val="left"/>
        <w:rPr>
          <w:rFonts w:ascii="仿宋_GB2312" w:eastAsia="仿宋_GB2312" w:hAnsi="宋体"/>
          <w:w w:val="90"/>
          <w:sz w:val="32"/>
          <w:szCs w:val="32"/>
          <w:u w:val="single"/>
        </w:rPr>
      </w:pPr>
      <w:r>
        <w:rPr>
          <w:rFonts w:ascii="仿宋_GB2312" w:eastAsia="仿宋_GB2312" w:hAnsi="宋体" w:hint="eastAsia"/>
          <w:w w:val="90"/>
          <w:sz w:val="32"/>
          <w:szCs w:val="32"/>
        </w:rPr>
        <w:t>学院负责人(签字)：</w:t>
      </w:r>
      <w:r>
        <w:rPr>
          <w:rFonts w:ascii="仿宋_GB2312" w:eastAsia="仿宋_GB2312" w:hAnsi="宋体" w:hint="eastAsia"/>
          <w:w w:val="90"/>
          <w:sz w:val="32"/>
          <w:szCs w:val="32"/>
          <w:u w:val="single"/>
        </w:rPr>
        <w:t xml:space="preserve">                         </w:t>
      </w:r>
    </w:p>
    <w:p w:rsidR="00D01C08" w:rsidRDefault="00D755A1">
      <w:pPr>
        <w:widowControl/>
        <w:ind w:firstLineChars="506" w:firstLine="1619"/>
        <w:jc w:val="left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编  制  时  间：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202</w:t>
      </w:r>
      <w:r w:rsidR="00832949">
        <w:rPr>
          <w:rFonts w:ascii="仿宋_GB2312" w:eastAsia="仿宋_GB2312" w:hAnsi="宋体"/>
          <w:sz w:val="32"/>
          <w:szCs w:val="32"/>
          <w:u w:val="single"/>
        </w:rPr>
        <w:t>4</w:t>
      </w:r>
      <w:r>
        <w:rPr>
          <w:rFonts w:ascii="仿宋_GB2312" w:eastAsia="仿宋_GB2312" w:hAnsi="宋体" w:hint="eastAsia"/>
          <w:sz w:val="32"/>
          <w:szCs w:val="32"/>
          <w:u w:val="single"/>
        </w:rPr>
        <w:t>年</w:t>
      </w:r>
      <w:r w:rsidR="00832949">
        <w:rPr>
          <w:rFonts w:ascii="仿宋_GB2312" w:eastAsia="仿宋_GB2312" w:hAnsi="宋体"/>
          <w:sz w:val="32"/>
          <w:szCs w:val="32"/>
          <w:u w:val="single"/>
        </w:rPr>
        <w:t>7</w:t>
      </w:r>
      <w:r>
        <w:rPr>
          <w:rFonts w:ascii="仿宋_GB2312" w:eastAsia="仿宋_GB2312" w:hAnsi="宋体" w:hint="eastAsia"/>
          <w:sz w:val="32"/>
          <w:szCs w:val="32"/>
          <w:u w:val="single"/>
        </w:rPr>
        <w:t>月</w:t>
      </w:r>
      <w:r w:rsidR="00A94BB2">
        <w:rPr>
          <w:rFonts w:ascii="仿宋_GB2312" w:eastAsia="仿宋_GB2312" w:hAnsi="宋体"/>
          <w:sz w:val="32"/>
          <w:szCs w:val="32"/>
          <w:u w:val="single"/>
        </w:rPr>
        <w:t>1</w:t>
      </w:r>
      <w:r w:rsidR="00832949">
        <w:rPr>
          <w:rFonts w:ascii="仿宋_GB2312" w:eastAsia="仿宋_GB2312" w:hAnsi="宋体"/>
          <w:sz w:val="32"/>
          <w:szCs w:val="32"/>
          <w:u w:val="single"/>
        </w:rPr>
        <w:t>0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日    </w:t>
      </w:r>
    </w:p>
    <w:p w:rsidR="00D01C08" w:rsidRDefault="00D755A1">
      <w:pPr>
        <w:spacing w:line="300" w:lineRule="auto"/>
        <w:jc w:val="center"/>
        <w:rPr>
          <w:rFonts w:eastAsia="华文中宋"/>
          <w:b/>
          <w:bCs/>
          <w:sz w:val="36"/>
          <w:szCs w:val="36"/>
        </w:rPr>
      </w:pPr>
      <w:r>
        <w:rPr>
          <w:rFonts w:ascii="宋体" w:hAnsi="宋体"/>
          <w:sz w:val="24"/>
        </w:rPr>
        <w:br w:type="page"/>
      </w:r>
      <w:r>
        <w:rPr>
          <w:rFonts w:eastAsia="华文中宋" w:hint="eastAsia"/>
          <w:b/>
          <w:bCs/>
          <w:sz w:val="36"/>
          <w:szCs w:val="36"/>
        </w:rPr>
        <w:lastRenderedPageBreak/>
        <w:t>《植物生物学》考试大纲（</w:t>
      </w:r>
      <w:r>
        <w:rPr>
          <w:rFonts w:eastAsia="华文中宋" w:hint="eastAsia"/>
          <w:b/>
          <w:bCs/>
          <w:sz w:val="36"/>
          <w:szCs w:val="36"/>
        </w:rPr>
        <w:t>817</w:t>
      </w:r>
      <w:r>
        <w:rPr>
          <w:rFonts w:eastAsia="华文中宋" w:hint="eastAsia"/>
          <w:b/>
          <w:bCs/>
          <w:sz w:val="36"/>
          <w:szCs w:val="36"/>
        </w:rPr>
        <w:t>）</w:t>
      </w:r>
    </w:p>
    <w:p w:rsidR="004E5E12" w:rsidRDefault="004E5E12" w:rsidP="004E5E12">
      <w:pPr>
        <w:widowControl/>
        <w:spacing w:before="100" w:beforeAutospacing="1" w:after="100" w:afterAutospacing="1"/>
        <w:jc w:val="center"/>
        <w:rPr>
          <w:rFonts w:eastAsia="黑体"/>
          <w:b/>
          <w:sz w:val="30"/>
          <w:szCs w:val="30"/>
        </w:rPr>
      </w:pPr>
      <w:r>
        <w:rPr>
          <w:rFonts w:eastAsia="黑体"/>
          <w:b/>
          <w:sz w:val="30"/>
          <w:szCs w:val="30"/>
        </w:rPr>
        <w:t>一、考核要求</w:t>
      </w:r>
    </w:p>
    <w:p w:rsidR="004E5E12" w:rsidRDefault="004E5E12" w:rsidP="004E5E12">
      <w:pPr>
        <w:spacing w:line="360" w:lineRule="auto"/>
        <w:ind w:firstLineChars="196" w:firstLine="470"/>
        <w:rPr>
          <w:rFonts w:hAnsi="ˎ̥"/>
          <w:color w:val="000000"/>
          <w:sz w:val="24"/>
        </w:rPr>
      </w:pPr>
      <w:r>
        <w:rPr>
          <w:rFonts w:hAnsi="宋体"/>
          <w:sz w:val="24"/>
        </w:rPr>
        <w:t>《</w:t>
      </w:r>
      <w:r>
        <w:rPr>
          <w:rFonts w:hAnsi="宋体" w:hint="eastAsia"/>
          <w:sz w:val="24"/>
        </w:rPr>
        <w:t>植物生物学</w:t>
      </w:r>
      <w:r>
        <w:rPr>
          <w:rFonts w:hAnsi="宋体"/>
          <w:sz w:val="24"/>
        </w:rPr>
        <w:t>》是为</w:t>
      </w:r>
      <w:r>
        <w:rPr>
          <w:rFonts w:hAnsi="宋体" w:hint="eastAsia"/>
          <w:sz w:val="24"/>
        </w:rPr>
        <w:t>学科教学（生物）、职业技术教育</w:t>
      </w:r>
      <w:r>
        <w:rPr>
          <w:rFonts w:hAnsi="宋体" w:hint="eastAsia"/>
          <w:sz w:val="24"/>
        </w:rPr>
        <w:t>专业学位</w:t>
      </w:r>
      <w:r>
        <w:rPr>
          <w:rFonts w:ascii="ˎ̥" w:hAnsi="ˎ̥" w:hint="eastAsia"/>
          <w:color w:val="000000"/>
          <w:sz w:val="24"/>
        </w:rPr>
        <w:t>硕士研究生</w:t>
      </w:r>
      <w:r>
        <w:rPr>
          <w:rFonts w:hAnsi="ˎ̥"/>
          <w:color w:val="000000"/>
          <w:sz w:val="24"/>
        </w:rPr>
        <w:t>设置的具有选拔性质的</w:t>
      </w:r>
      <w:r>
        <w:rPr>
          <w:rFonts w:hAnsi="ˎ̥" w:hint="eastAsia"/>
          <w:color w:val="000000"/>
          <w:sz w:val="24"/>
        </w:rPr>
        <w:t>初试</w:t>
      </w:r>
      <w:r>
        <w:rPr>
          <w:rFonts w:hAnsi="ˎ̥"/>
          <w:color w:val="000000"/>
          <w:sz w:val="24"/>
        </w:rPr>
        <w:t>考试科目。其目的是科学、公平、有效地测试考生掌握《</w:t>
      </w:r>
      <w:r>
        <w:rPr>
          <w:rFonts w:hAnsi="宋体" w:hint="eastAsia"/>
          <w:sz w:val="24"/>
        </w:rPr>
        <w:t>植物生物学</w:t>
      </w:r>
      <w:r>
        <w:rPr>
          <w:rFonts w:hAnsi="ˎ̥"/>
          <w:color w:val="000000"/>
          <w:sz w:val="24"/>
        </w:rPr>
        <w:t>》课程的基础知识、基本理论、基本方法的水平和分析问题、解决问题的能力，为择优录取、确保</w:t>
      </w:r>
      <w:r>
        <w:rPr>
          <w:rFonts w:hAnsi="ˎ̥" w:hint="eastAsia"/>
          <w:color w:val="000000"/>
          <w:sz w:val="24"/>
        </w:rPr>
        <w:t>教育硕士</w:t>
      </w:r>
      <w:r>
        <w:rPr>
          <w:rFonts w:hAnsi="ˎ̥" w:hint="eastAsia"/>
          <w:color w:val="000000"/>
          <w:sz w:val="24"/>
        </w:rPr>
        <w:t>专业学位</w:t>
      </w:r>
      <w:r>
        <w:rPr>
          <w:rFonts w:hAnsi="ˎ̥"/>
          <w:color w:val="000000"/>
          <w:sz w:val="24"/>
        </w:rPr>
        <w:t>硕士研究生的入学质量</w:t>
      </w:r>
      <w:r>
        <w:rPr>
          <w:rFonts w:hAnsi="ˎ̥" w:hint="eastAsia"/>
          <w:color w:val="000000"/>
          <w:sz w:val="24"/>
        </w:rPr>
        <w:t>。</w:t>
      </w:r>
    </w:p>
    <w:p w:rsidR="004E5E12" w:rsidRDefault="004E5E12" w:rsidP="004E5E12">
      <w:pPr>
        <w:spacing w:line="360" w:lineRule="auto"/>
        <w:ind w:firstLineChars="196" w:firstLine="470"/>
        <w:rPr>
          <w:rStyle w:val="a7"/>
          <w:b w:val="0"/>
          <w:color w:val="000000"/>
          <w:sz w:val="24"/>
        </w:rPr>
      </w:pPr>
      <w:r>
        <w:rPr>
          <w:rFonts w:hAnsi="ˎ̥"/>
          <w:color w:val="000000"/>
          <w:sz w:val="24"/>
        </w:rPr>
        <w:t>在考试形式</w:t>
      </w:r>
      <w:r>
        <w:rPr>
          <w:rStyle w:val="a7"/>
          <w:rFonts w:hAnsi="ˎ̥"/>
          <w:color w:val="000000"/>
          <w:sz w:val="24"/>
        </w:rPr>
        <w:t>和试卷结构等方面有如下要求：</w:t>
      </w:r>
    </w:p>
    <w:p w:rsidR="004E5E12" w:rsidRDefault="004E5E12" w:rsidP="004E5E12">
      <w:pPr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（一）试卷满分及考试时间</w:t>
      </w:r>
    </w:p>
    <w:p w:rsidR="004E5E12" w:rsidRDefault="004E5E12" w:rsidP="004E5E12">
      <w:pPr>
        <w:spacing w:line="360" w:lineRule="auto"/>
        <w:ind w:firstLine="420"/>
        <w:rPr>
          <w:sz w:val="24"/>
        </w:rPr>
      </w:pPr>
      <w:r>
        <w:rPr>
          <w:rFonts w:hAnsi="宋体"/>
          <w:sz w:val="24"/>
        </w:rPr>
        <w:t>试卷满分为</w:t>
      </w:r>
      <w:r>
        <w:rPr>
          <w:rFonts w:hint="eastAsia"/>
          <w:sz w:val="24"/>
        </w:rPr>
        <w:t>150</w:t>
      </w:r>
      <w:r>
        <w:rPr>
          <w:rFonts w:hAnsi="宋体"/>
          <w:sz w:val="24"/>
        </w:rPr>
        <w:t>分，考试时间为</w:t>
      </w:r>
      <w:r>
        <w:rPr>
          <w:rFonts w:hint="eastAsia"/>
          <w:sz w:val="24"/>
        </w:rPr>
        <w:t>180</w:t>
      </w:r>
      <w:r>
        <w:rPr>
          <w:rFonts w:hAnsi="宋体"/>
          <w:sz w:val="24"/>
        </w:rPr>
        <w:t>分钟</w:t>
      </w:r>
      <w:r>
        <w:rPr>
          <w:rFonts w:hAnsi="宋体" w:hint="eastAsia"/>
          <w:sz w:val="24"/>
        </w:rPr>
        <w:t>。</w:t>
      </w:r>
    </w:p>
    <w:p w:rsidR="004E5E12" w:rsidRDefault="004E5E12" w:rsidP="004E5E12">
      <w:pPr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（二）答题方式</w:t>
      </w:r>
    </w:p>
    <w:p w:rsidR="004E5E12" w:rsidRDefault="004E5E12" w:rsidP="004E5E12">
      <w:pPr>
        <w:spacing w:line="360" w:lineRule="auto"/>
        <w:ind w:firstLine="420"/>
        <w:rPr>
          <w:sz w:val="24"/>
        </w:rPr>
      </w:pPr>
      <w:r>
        <w:rPr>
          <w:rFonts w:hAnsi="宋体"/>
          <w:sz w:val="24"/>
        </w:rPr>
        <w:t>答题方式为闭卷、笔试</w:t>
      </w:r>
      <w:r>
        <w:rPr>
          <w:rFonts w:hAnsi="宋体" w:hint="eastAsia"/>
          <w:sz w:val="24"/>
        </w:rPr>
        <w:t>。</w:t>
      </w:r>
    </w:p>
    <w:p w:rsidR="004E5E12" w:rsidRDefault="004E5E12" w:rsidP="004E5E12">
      <w:pPr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（三）试卷</w:t>
      </w:r>
      <w:r>
        <w:rPr>
          <w:rFonts w:hAnsi="宋体" w:hint="eastAsia"/>
          <w:b/>
          <w:sz w:val="24"/>
        </w:rPr>
        <w:t>内容</w:t>
      </w:r>
      <w:r>
        <w:rPr>
          <w:rFonts w:hAnsi="宋体"/>
          <w:b/>
          <w:sz w:val="24"/>
        </w:rPr>
        <w:t>结构</w:t>
      </w:r>
    </w:p>
    <w:p w:rsidR="004E5E12" w:rsidRDefault="004E5E12" w:rsidP="004E5E12">
      <w:pPr>
        <w:widowControl/>
        <w:spacing w:line="360" w:lineRule="auto"/>
        <w:ind w:firstLineChars="200" w:firstLine="480"/>
        <w:contextualSpacing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题型：名词解释、选择题、判断题、填空题、问答题和论述题。</w:t>
      </w:r>
    </w:p>
    <w:p w:rsidR="004E5E12" w:rsidRDefault="004E5E12" w:rsidP="004E5E12">
      <w:pPr>
        <w:widowControl/>
        <w:spacing w:before="100" w:beforeAutospacing="1" w:after="100" w:afterAutospacing="1"/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t>二、评价目标</w:t>
      </w:r>
    </w:p>
    <w:p w:rsidR="004E5E12" w:rsidRDefault="004E5E12" w:rsidP="004E5E12">
      <w:pPr>
        <w:widowControl/>
        <w:spacing w:line="360" w:lineRule="auto"/>
        <w:ind w:firstLineChars="200" w:firstLine="480"/>
        <w:contextualSpacing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《</w:t>
      </w:r>
      <w:r w:rsidR="00BE49A7">
        <w:rPr>
          <w:rFonts w:hAnsi="宋体" w:hint="eastAsia"/>
          <w:sz w:val="24"/>
        </w:rPr>
        <w:t>植物生物学</w:t>
      </w:r>
      <w:r>
        <w:rPr>
          <w:rFonts w:ascii="宋体" w:hAnsi="宋体" w:cs="宋体" w:hint="eastAsia"/>
          <w:kern w:val="0"/>
          <w:sz w:val="24"/>
        </w:rPr>
        <w:t>》在考查考生对</w:t>
      </w:r>
      <w:r w:rsidR="00BE49A7">
        <w:rPr>
          <w:rFonts w:ascii="宋体" w:hAnsi="宋体" w:cs="宋体" w:hint="eastAsia"/>
          <w:kern w:val="0"/>
          <w:sz w:val="24"/>
        </w:rPr>
        <w:t>植物学</w:t>
      </w:r>
      <w:r>
        <w:rPr>
          <w:rFonts w:ascii="宋体" w:hAnsi="宋体" w:cs="宋体" w:hint="eastAsia"/>
          <w:kern w:val="0"/>
          <w:sz w:val="24"/>
        </w:rPr>
        <w:t>基础知识、基本理论理解的基础上，注重考查理论联系实际的能力，说明、提出、分析和解决这些学科中出现的现象和问题。正确地理解和掌握有关的基本概念、理论、假说、规律和论断；运用掌握的基础理论知识和原理，可以就某一问题设计出实验方案；准确、恰当地使用专业术语，文字通顺、层次清楚、有论有据、合乎逻辑地表述。</w:t>
      </w:r>
    </w:p>
    <w:p w:rsidR="004E5E12" w:rsidRDefault="004E5E12" w:rsidP="004E5E12">
      <w:pPr>
        <w:widowControl/>
        <w:spacing w:before="100" w:beforeAutospacing="1" w:after="100" w:afterAutospacing="1" w:line="360" w:lineRule="auto"/>
        <w:jc w:val="center"/>
        <w:rPr>
          <w:rFonts w:eastAsia="黑体"/>
          <w:b/>
          <w:sz w:val="32"/>
          <w:szCs w:val="32"/>
        </w:rPr>
      </w:pPr>
      <w:r>
        <w:rPr>
          <w:rFonts w:eastAsia="黑体" w:hint="eastAsia"/>
          <w:b/>
          <w:sz w:val="30"/>
          <w:szCs w:val="30"/>
        </w:rPr>
        <w:t>三</w:t>
      </w:r>
      <w:r>
        <w:rPr>
          <w:rFonts w:eastAsia="黑体"/>
          <w:b/>
          <w:sz w:val="30"/>
          <w:szCs w:val="30"/>
        </w:rPr>
        <w:t>、</w:t>
      </w:r>
      <w:r>
        <w:rPr>
          <w:rFonts w:eastAsia="黑体" w:hint="eastAsia"/>
          <w:b/>
          <w:sz w:val="30"/>
          <w:szCs w:val="30"/>
        </w:rPr>
        <w:t>参考书</w:t>
      </w:r>
    </w:p>
    <w:p w:rsidR="004E5E12" w:rsidRPr="00BE49A7" w:rsidRDefault="004E5E12" w:rsidP="00BE49A7">
      <w:pPr>
        <w:widowControl/>
        <w:spacing w:line="360" w:lineRule="auto"/>
        <w:ind w:firstLineChars="200" w:firstLine="480"/>
        <w:contextualSpacing/>
        <w:jc w:val="left"/>
        <w:rPr>
          <w:rFonts w:ascii="宋体" w:hAnsi="宋体" w:cs="宋体"/>
          <w:kern w:val="0"/>
          <w:sz w:val="24"/>
        </w:rPr>
      </w:pPr>
      <w:r w:rsidRPr="00BE49A7">
        <w:rPr>
          <w:rFonts w:ascii="宋体" w:hAnsi="宋体" w:cs="宋体" w:hint="eastAsia"/>
          <w:kern w:val="0"/>
          <w:sz w:val="24"/>
        </w:rPr>
        <w:t>1</w:t>
      </w:r>
      <w:r w:rsidRPr="00BE49A7">
        <w:rPr>
          <w:rFonts w:ascii="宋体" w:hAnsi="宋体" w:cs="宋体"/>
          <w:kern w:val="0"/>
          <w:sz w:val="24"/>
        </w:rPr>
        <w:t>.</w:t>
      </w:r>
      <w:r w:rsidRPr="00BE49A7">
        <w:rPr>
          <w:rFonts w:ascii="宋体" w:hAnsi="宋体" w:cs="宋体" w:hint="eastAsia"/>
          <w:kern w:val="0"/>
          <w:sz w:val="24"/>
        </w:rPr>
        <w:t>《植物学》，马炜梁主编，高等教育出版社，第2版，2015年（第一参考书）</w:t>
      </w:r>
      <w:r w:rsidRPr="00BE49A7">
        <w:rPr>
          <w:rFonts w:ascii="宋体" w:hAnsi="宋体" w:cs="宋体" w:hint="eastAsia"/>
          <w:kern w:val="0"/>
          <w:sz w:val="24"/>
        </w:rPr>
        <w:t>。</w:t>
      </w:r>
    </w:p>
    <w:p w:rsidR="004E5E12" w:rsidRPr="00BE49A7" w:rsidRDefault="004E5E12" w:rsidP="00BE49A7">
      <w:pPr>
        <w:widowControl/>
        <w:spacing w:line="360" w:lineRule="auto"/>
        <w:ind w:firstLineChars="200" w:firstLine="480"/>
        <w:contextualSpacing/>
        <w:jc w:val="left"/>
        <w:rPr>
          <w:rFonts w:ascii="宋体" w:hAnsi="宋体" w:cs="宋体"/>
          <w:kern w:val="0"/>
          <w:sz w:val="24"/>
        </w:rPr>
      </w:pPr>
      <w:r w:rsidRPr="00BE49A7">
        <w:rPr>
          <w:rFonts w:ascii="宋体" w:hAnsi="宋体" w:cs="宋体" w:hint="eastAsia"/>
          <w:kern w:val="0"/>
          <w:sz w:val="24"/>
        </w:rPr>
        <w:t>2</w:t>
      </w:r>
      <w:r w:rsidRPr="00BE49A7">
        <w:rPr>
          <w:rFonts w:ascii="宋体" w:hAnsi="宋体" w:cs="宋体"/>
          <w:kern w:val="0"/>
          <w:sz w:val="24"/>
        </w:rPr>
        <w:t>.</w:t>
      </w:r>
      <w:r w:rsidRPr="00BE49A7">
        <w:rPr>
          <w:rFonts w:ascii="宋体" w:hAnsi="宋体" w:cs="宋体" w:hint="eastAsia"/>
          <w:kern w:val="0"/>
          <w:sz w:val="24"/>
        </w:rPr>
        <w:t>《植物生物学》，周云龙主编，高等教育出版社，第3版，2011年（辅助参考书）</w:t>
      </w:r>
      <w:r w:rsidRPr="00BE49A7">
        <w:rPr>
          <w:rFonts w:ascii="宋体" w:hAnsi="宋体" w:cs="宋体" w:hint="eastAsia"/>
          <w:kern w:val="0"/>
          <w:sz w:val="24"/>
        </w:rPr>
        <w:t>。</w:t>
      </w:r>
    </w:p>
    <w:p w:rsidR="004E5E12" w:rsidRDefault="004E5E12" w:rsidP="004E5E12">
      <w:pPr>
        <w:spacing w:line="300" w:lineRule="auto"/>
        <w:jc w:val="center"/>
        <w:rPr>
          <w:rFonts w:eastAsia="华文中宋" w:hint="eastAsia"/>
          <w:b/>
          <w:bCs/>
          <w:sz w:val="36"/>
          <w:szCs w:val="36"/>
        </w:rPr>
      </w:pPr>
      <w:r>
        <w:rPr>
          <w:rFonts w:eastAsia="黑体" w:hint="eastAsia"/>
          <w:b/>
          <w:sz w:val="30"/>
          <w:szCs w:val="30"/>
        </w:rPr>
        <w:lastRenderedPageBreak/>
        <w:t>四</w:t>
      </w:r>
      <w:r>
        <w:rPr>
          <w:rFonts w:eastAsia="黑体"/>
          <w:b/>
          <w:sz w:val="30"/>
          <w:szCs w:val="30"/>
        </w:rPr>
        <w:t>、考核内容</w:t>
      </w: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b/>
          <w:bCs/>
          <w:sz w:val="24"/>
        </w:rPr>
        <w:t>1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</w:rPr>
        <w:t>绪论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植物在自然界、人类活动和国民经济发展中的意义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一、植物生物学的研究对象、内容、基本任务、发展简史及发展趋势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二、植物生物学在生命科学中的地位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三、植物在自然界、人类活动和国民经济发展中的意义</w:t>
      </w:r>
    </w:p>
    <w:p w:rsidR="00D01C08" w:rsidRDefault="00D755A1" w:rsidP="00BE49A7">
      <w:pPr>
        <w:spacing w:line="360" w:lineRule="auto"/>
        <w:ind w:firstLine="435"/>
        <w:rPr>
          <w:b/>
          <w:bCs/>
          <w:sz w:val="24"/>
        </w:rPr>
      </w:pPr>
      <w:r>
        <w:rPr>
          <w:rFonts w:hint="eastAsia"/>
          <w:sz w:val="24"/>
        </w:rPr>
        <w:t>四、学习本课程的要求、方法、目的和重要意义</w:t>
      </w: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2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植物细胞和组织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植物细胞的基本结构和细胞有丝分裂的过程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一、植物细胞的一般构造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二、植物细胞的分裂和分化</w:t>
      </w:r>
    </w:p>
    <w:p w:rsidR="00D01C08" w:rsidRDefault="00D755A1" w:rsidP="00BE49A7">
      <w:pPr>
        <w:spacing w:line="360" w:lineRule="auto"/>
        <w:ind w:firstLine="435"/>
        <w:rPr>
          <w:b/>
          <w:bCs/>
          <w:sz w:val="24"/>
        </w:rPr>
      </w:pPr>
      <w:r>
        <w:rPr>
          <w:rFonts w:hint="eastAsia"/>
          <w:sz w:val="24"/>
        </w:rPr>
        <w:t>三、植物组织的概念和分类</w:t>
      </w: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3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种子植物的营养器官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根、茎、叶的形态、类型，营养器官的发育过程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一、幼苗的发育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二、营养器官的形态及结构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三、营养器官的发育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四、营养器官的变态</w:t>
      </w:r>
    </w:p>
    <w:p w:rsidR="00D01C08" w:rsidRDefault="00D755A1">
      <w:pPr>
        <w:spacing w:line="360" w:lineRule="auto"/>
        <w:ind w:firstLine="435"/>
      </w:pPr>
      <w:r>
        <w:rPr>
          <w:rFonts w:hint="eastAsia"/>
          <w:sz w:val="24"/>
        </w:rPr>
        <w:t>五、营养器官的联系</w:t>
      </w: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4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植物的繁殖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花和花序的结构和类型，果实的类型，繁殖，花的发育过程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 xml:space="preserve">    </w:t>
      </w:r>
      <w:r>
        <w:rPr>
          <w:rFonts w:hint="eastAsia"/>
          <w:sz w:val="24"/>
        </w:rPr>
        <w:t>一、繁殖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二、花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三、花序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四、传粉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五、果实和种子</w:t>
      </w:r>
    </w:p>
    <w:p w:rsidR="00D01C08" w:rsidRDefault="00D755A1">
      <w:pPr>
        <w:spacing w:line="360" w:lineRule="auto"/>
        <w:ind w:firstLine="435"/>
      </w:pPr>
      <w:r>
        <w:rPr>
          <w:rFonts w:hint="eastAsia"/>
          <w:sz w:val="24"/>
        </w:rPr>
        <w:t>六、被子植物生活史</w:t>
      </w: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5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生物多样性和植物的分类及命名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生物多样性的概念和含义，植物分类的基本原理和方法，植物界的主要类群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一、生物多样性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二、植物界的划分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三、植物分类学基本知识</w:t>
      </w: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6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原核藻类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原核生物和真核生物的特点，蓝藻门的特点和代表植物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一、原核生物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二、蓝藻门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三、原绿藻</w:t>
      </w: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7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真核藻类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真核藻类的主要门类及特点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一、真核生物概述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二、绿藻门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三、硅藻门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四、褐藻门</w:t>
      </w: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8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菌类植物和地衣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lastRenderedPageBreak/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真菌的主要类群和特征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一、菌类植物概述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二、真菌门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三、地衣门</w:t>
      </w: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9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苔藓植物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苔藓植物的主要特点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一、苔藓植物概述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二、苔纲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三、藓纲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四、角苔纲</w:t>
      </w: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10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蕨类植物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蕨类植物的代表植物和主要特点，蕨类植物的进化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一、蕨类植物概述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二、松叶蕨亚门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三、石松亚门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四、水韭亚门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五、楔叶蕨亚门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六、真蕨亚门</w:t>
      </w: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11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裸子植物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裸子植物的分类，裸子植物的主要特征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一、裸子植物概述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lastRenderedPageBreak/>
        <w:t>二、苏铁纲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三、银杏纲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四、松柏纲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五、红豆杉纲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六、买麻藤纲</w:t>
      </w: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12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被子植物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被子植物的主要特征，被子植物的主要类群及特点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一、被子植物概述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二、单子叶植物纲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三、双子叶植物纲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四、被子植物的分类系统</w:t>
      </w: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13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植物的水分代谢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细胞及植物吸水的原理，细胞水势的组成，植物吸水的方式和动力，气孔运动的机理，植物蒸腾作用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一、植物对水分的需要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二、细胞和植物吸水的原理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三、植物吸水的动力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四、水分在植物体内的运输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五、植物蒸腾作用</w:t>
      </w: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14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植物的矿质营养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植物细胞吸收矿质元素的方式和途径，植物必需元素的生理作用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一、植物必需元素及其生理作用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二、植物细胞吸收矿质元素的方式和途径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lastRenderedPageBreak/>
        <w:t>三、植物吸收矿质元素的特点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四、无机养料的同化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五、矿物质在植物体内的运输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六、合理灌溉</w:t>
      </w: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15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植物的光合和呼吸作用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叶绿素的结构与功能，植物光合作用的过程。光合色素种类的与特性；影响光合作用的因素；植物光能利用效率。呼吸作用的多样性。呼吸作用的途径、场所、电子传递，呼吸作用末端氧化酶的常见种类。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一、植物的光合作用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二、植物的呼吸作用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三、光合作用和呼吸作用的关系</w:t>
      </w: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16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植物的生长物质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植物激素和植物生长调节剂的基本概念、区别和联系。常见的植物激素和植物生长调节剂的种类和作用。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一、植物激素和植物生长调节剂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二、生长素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三、赤霉素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四、细胞分裂素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五、脱落酸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六、乙烯</w:t>
      </w: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17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植物的生长生理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种子萌发过程中的生理学变化，细胞全能性理论，植物组织培养技术原理。植物生长的周期性和生长速度表示方法。植物生长的相关性及其应用，植物运动的生物学机制。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lastRenderedPageBreak/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一、植物生长规律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二、种子萌发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三、物生长与细胞分化的理论基础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四、植物的生长过程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五、植物生长的相关性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六、植物的运动</w:t>
      </w: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18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植物的生殖、成熟与衰老生理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春化作用，植物光周期，种子的成熟过程，果实成熟时的生理生化变化，种子休眠的原因及破除休眠的办法。植物衰老与脱落的机制。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一、植物的生殖生长规律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二、花器官的形成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三、授粉与受精生理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四、种子的发育和成熟生理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五、植物的休眠生理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六、植物的衰老生理</w:t>
      </w: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bookmarkStart w:id="0" w:name="_GoBack"/>
      <w:bookmarkEnd w:id="0"/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19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植物的抗性生理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逆境，植物抗逆性分类，各类抗逆关键机制。各类逆境对植物的伤害位点，植物各类抗逆性的异同。提高植物抗逆性的方法途径。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一、逆境生理概述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二、抗寒抗冷生理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三、抗旱生理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四、抗盐生理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五、抗病生理</w:t>
      </w:r>
    </w:p>
    <w:p w:rsidR="00D01C08" w:rsidRDefault="00D01C08"/>
    <w:p w:rsidR="00D01C08" w:rsidRDefault="00D01C08"/>
    <w:sectPr w:rsidR="00D01C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23D" w:rsidRDefault="0066023D" w:rsidP="00A94BB2">
      <w:r>
        <w:separator/>
      </w:r>
    </w:p>
  </w:endnote>
  <w:endnote w:type="continuationSeparator" w:id="0">
    <w:p w:rsidR="0066023D" w:rsidRDefault="0066023D" w:rsidP="00A94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23D" w:rsidRDefault="0066023D" w:rsidP="00A94BB2">
      <w:r>
        <w:separator/>
      </w:r>
    </w:p>
  </w:footnote>
  <w:footnote w:type="continuationSeparator" w:id="0">
    <w:p w:rsidR="0066023D" w:rsidRDefault="0066023D" w:rsidP="00A94B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3YzdmMDI3ZmQyMDY3NzU1NWJkZGIwNjc4ZDM1ZjQifQ=="/>
  </w:docVars>
  <w:rsids>
    <w:rsidRoot w:val="00D01C08"/>
    <w:rsid w:val="001A0134"/>
    <w:rsid w:val="004E5E12"/>
    <w:rsid w:val="0066023D"/>
    <w:rsid w:val="00832949"/>
    <w:rsid w:val="00836A74"/>
    <w:rsid w:val="00A94BB2"/>
    <w:rsid w:val="00BE49A7"/>
    <w:rsid w:val="00C54D1B"/>
    <w:rsid w:val="00D01C08"/>
    <w:rsid w:val="00D755A1"/>
    <w:rsid w:val="7A00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E90390"/>
  <w15:docId w15:val="{9DA0A1B4-9F38-44A2-BE44-8D43AF52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4B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94BB2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A94B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94BB2"/>
    <w:rPr>
      <w:rFonts w:ascii="Times New Roman" w:eastAsia="宋体" w:hAnsi="Times New Roman" w:cs="Times New Roman"/>
      <w:kern w:val="2"/>
      <w:sz w:val="18"/>
      <w:szCs w:val="18"/>
    </w:rPr>
  </w:style>
  <w:style w:type="character" w:styleId="a7">
    <w:name w:val="Strong"/>
    <w:qFormat/>
    <w:rsid w:val="004E5E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孔维宝</cp:lastModifiedBy>
  <cp:revision>13</cp:revision>
  <dcterms:created xsi:type="dcterms:W3CDTF">2022-06-21T08:31:00Z</dcterms:created>
  <dcterms:modified xsi:type="dcterms:W3CDTF">2024-08-27T04:01:00Z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66660FE75B2244C0B749A1D4FDAFFF6E</vt:lpwstr>
  </property>
</Properties>
</file>